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95621" w:rsidRPr="00A95621">
        <w:rPr>
          <w:rFonts w:ascii="Times New Roman" w:eastAsia="標楷體" w:hAnsi="Times New Roman" w:cs="Times New Roman"/>
          <w:sz w:val="28"/>
          <w:szCs w:val="28"/>
        </w:rPr>
        <w:t>1091001014</w:t>
      </w:r>
    </w:p>
    <w:p w:rsidR="004075BC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proofErr w:type="gramStart"/>
      <w:r w:rsidR="00A95621" w:rsidRPr="00A95621">
        <w:rPr>
          <w:rFonts w:ascii="標楷體" w:eastAsia="標楷體" w:hAnsi="標楷體" w:hint="eastAsia"/>
          <w:spacing w:val="10"/>
          <w:sz w:val="28"/>
          <w:szCs w:val="28"/>
        </w:rPr>
        <w:t>110</w:t>
      </w:r>
      <w:proofErr w:type="gramEnd"/>
      <w:r w:rsidR="00A95621" w:rsidRPr="00A95621">
        <w:rPr>
          <w:rFonts w:ascii="標楷體" w:eastAsia="標楷體" w:hAnsi="標楷體" w:hint="eastAsia"/>
          <w:spacing w:val="10"/>
          <w:sz w:val="28"/>
          <w:szCs w:val="28"/>
        </w:rPr>
        <w:t>年度駐衛保全服務勞務採購案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9.12.4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A95621">
        <w:rPr>
          <w:rFonts w:ascii="Times New Roman" w:eastAsia="標楷體" w:hAnsi="Times New Roman" w:cs="Times New Roman"/>
          <w:sz w:val="28"/>
          <w:szCs w:val="28"/>
        </w:rPr>
        <w:t>109.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95621">
        <w:rPr>
          <w:rFonts w:ascii="Times New Roman" w:eastAsia="標楷體" w:hAnsi="Times New Roman" w:cs="Times New Roman"/>
          <w:sz w:val="28"/>
          <w:szCs w:val="28"/>
        </w:rPr>
        <w:t>.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1F1106">
        <w:rPr>
          <w:rFonts w:ascii="Times New Roman" w:eastAsia="標楷體" w:hAnsi="Times New Roman" w:cs="Times New Roman"/>
          <w:sz w:val="28"/>
          <w:szCs w:val="28"/>
        </w:rPr>
        <w:t>109.</w:t>
      </w:r>
      <w:r w:rsidR="001F1106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4075BC">
        <w:rPr>
          <w:rFonts w:ascii="Times New Roman" w:eastAsia="標楷體" w:hAnsi="Times New Roman" w:cs="Times New Roman"/>
          <w:sz w:val="28"/>
          <w:szCs w:val="28"/>
        </w:rPr>
        <w:t>.</w:t>
      </w:r>
      <w:r w:rsidR="001F1106">
        <w:rPr>
          <w:rFonts w:ascii="Times New Roman" w:eastAsia="標楷體" w:hAnsi="Times New Roman" w:cs="Times New Roman" w:hint="eastAsia"/>
          <w:sz w:val="28"/>
          <w:szCs w:val="28"/>
        </w:rPr>
        <w:t>10</w:t>
      </w:r>
      <w:bookmarkStart w:id="0" w:name="_GoBack"/>
      <w:bookmarkEnd w:id="0"/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184,000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統一保全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A3" w:rsidRDefault="00B95FA3">
      <w:r>
        <w:separator/>
      </w:r>
    </w:p>
  </w:endnote>
  <w:endnote w:type="continuationSeparator" w:id="0">
    <w:p w:rsidR="00B95FA3" w:rsidRDefault="00B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A3" w:rsidRDefault="00B95FA3">
      <w:r>
        <w:separator/>
      </w:r>
    </w:p>
  </w:footnote>
  <w:footnote w:type="continuationSeparator" w:id="0">
    <w:p w:rsidR="00B95FA3" w:rsidRDefault="00B9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6DE1"/>
    <w:rsid w:val="00101EF6"/>
    <w:rsid w:val="00123264"/>
    <w:rsid w:val="00171FD5"/>
    <w:rsid w:val="00186795"/>
    <w:rsid w:val="001B3ABB"/>
    <w:rsid w:val="001F1106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075BC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831D9"/>
    <w:rsid w:val="00A95621"/>
    <w:rsid w:val="00B87785"/>
    <w:rsid w:val="00B95C68"/>
    <w:rsid w:val="00B95FA3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SYNNEX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6</cp:revision>
  <cp:lastPrinted>2017-05-02T08:59:00Z</cp:lastPrinted>
  <dcterms:created xsi:type="dcterms:W3CDTF">2020-04-30T03:54:00Z</dcterms:created>
  <dcterms:modified xsi:type="dcterms:W3CDTF">2021-01-27T02:28:00Z</dcterms:modified>
</cp:coreProperties>
</file>